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13" w:rsidRPr="00D72937" w:rsidRDefault="00766413" w:rsidP="00EE0D82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Фізична реабілітація при виразковій хворобі шлунку та 12-палої кишки</w:t>
      </w:r>
    </w:p>
    <w:p w:rsidR="00766413" w:rsidRPr="00D72937" w:rsidRDefault="00766413" w:rsidP="00EE0D82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План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Виразкова хвороба, її етіологія та патогенез.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Класифікація виразки.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Клініка.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Дієтотерапія при виразковій хворобі шлунку.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ФР при виразковій хворобі шлунку на лікарняному етапі.</w:t>
      </w:r>
    </w:p>
    <w:p w:rsidR="00766413" w:rsidRPr="00D72937" w:rsidRDefault="00766413" w:rsidP="00EE0D8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ФР при виразковій хворобі шлунку на після лікарняному етапі.</w:t>
      </w:r>
    </w:p>
    <w:p w:rsidR="00766413" w:rsidRPr="00D72937" w:rsidRDefault="00766413" w:rsidP="00EE0D82">
      <w:pPr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Література:</w:t>
      </w:r>
    </w:p>
    <w:p w:rsidR="00766413" w:rsidRPr="00D72937" w:rsidRDefault="00766413" w:rsidP="00EE0D82">
      <w:pPr>
        <w:rPr>
          <w:sz w:val="32"/>
          <w:szCs w:val="32"/>
          <w:lang w:val="uk-UA"/>
        </w:rPr>
      </w:pPr>
    </w:p>
    <w:p w:rsidR="00766413" w:rsidRPr="00D72937" w:rsidRDefault="00766413" w:rsidP="00EE0D82">
      <w:pPr>
        <w:pStyle w:val="ListParagraph"/>
        <w:numPr>
          <w:ilvl w:val="0"/>
          <w:numId w:val="2"/>
        </w:numPr>
        <w:spacing w:after="12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</w:t>
      </w:r>
      <w:r w:rsidRPr="00D72937">
        <w:rPr>
          <w:sz w:val="32"/>
          <w:szCs w:val="32"/>
        </w:rPr>
        <w:t>Диагностика и лечение внутренних болезней / Руководство для врачей</w:t>
      </w:r>
      <w:r w:rsidRPr="00D72937">
        <w:rPr>
          <w:sz w:val="32"/>
          <w:szCs w:val="32"/>
          <w:lang w:val="uk-UA"/>
        </w:rPr>
        <w:t xml:space="preserve">:    </w:t>
      </w:r>
      <w:r w:rsidRPr="00D72937">
        <w:rPr>
          <w:sz w:val="32"/>
          <w:szCs w:val="32"/>
        </w:rPr>
        <w:t>в 3-х т.  под общей редакцией Ф.И. Комарова Г.- М.: Медицина, 1997.</w:t>
      </w:r>
      <w:r w:rsidRPr="00D72937">
        <w:rPr>
          <w:sz w:val="32"/>
          <w:szCs w:val="32"/>
          <w:lang w:val="uk-UA"/>
        </w:rPr>
        <w:t xml:space="preserve"> Т.2</w:t>
      </w:r>
    </w:p>
    <w:p w:rsidR="00766413" w:rsidRPr="00D72937" w:rsidRDefault="00766413" w:rsidP="00EE0D82">
      <w:pPr>
        <w:pStyle w:val="ListParagraph"/>
        <w:numPr>
          <w:ilvl w:val="0"/>
          <w:numId w:val="2"/>
        </w:numPr>
        <w:spacing w:after="12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766413" w:rsidRPr="00D72937" w:rsidRDefault="00766413" w:rsidP="00EE0D82">
      <w:pPr>
        <w:pStyle w:val="ListParagraph"/>
        <w:numPr>
          <w:ilvl w:val="0"/>
          <w:numId w:val="2"/>
        </w:numPr>
        <w:ind w:right="1202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766413" w:rsidRPr="00D72937" w:rsidRDefault="00766413" w:rsidP="00EE0D82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D72937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766413" w:rsidRPr="00D72937" w:rsidRDefault="00766413" w:rsidP="00EE0D82">
      <w:pPr>
        <w:ind w:left="360" w:right="1202"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766413" w:rsidRPr="00D72937" w:rsidRDefault="00766413" w:rsidP="00EE0D82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 6. И.И. Пархотик Физическая реабилитация при</w:t>
      </w:r>
      <w:r>
        <w:rPr>
          <w:sz w:val="32"/>
          <w:szCs w:val="32"/>
          <w:lang w:val="uk-UA"/>
        </w:rPr>
        <w:t xml:space="preserve"> заболеваниях органов </w:t>
      </w:r>
      <w:r w:rsidRPr="00D72937">
        <w:rPr>
          <w:sz w:val="32"/>
          <w:szCs w:val="32"/>
          <w:lang w:val="uk-UA"/>
        </w:rPr>
        <w:t>брюшной полости.- К.: Олимпийская литература, 2003. – 224 с.</w:t>
      </w:r>
    </w:p>
    <w:p w:rsidR="00766413" w:rsidRPr="00D72937" w:rsidRDefault="00766413" w:rsidP="00EE0D82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766413" w:rsidRPr="00D72937" w:rsidRDefault="00766413" w:rsidP="00EE0D82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766413" w:rsidRPr="00D72937" w:rsidRDefault="00766413" w:rsidP="00EE0D82">
      <w:pPr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  <w:r>
        <w:rPr>
          <w:sz w:val="32"/>
          <w:szCs w:val="32"/>
          <w:lang w:val="uk-UA"/>
        </w:rPr>
        <w:t>з</w:t>
      </w:r>
      <w:r w:rsidRPr="00D72937">
        <w:rPr>
          <w:sz w:val="32"/>
          <w:szCs w:val="32"/>
          <w:lang w:val="uk-UA"/>
        </w:rPr>
        <w:t>аведений под общей ред. проф. С.Н. Попова.- Изд. 5-е.- Ростов н</w:t>
      </w:r>
      <w:r w:rsidRPr="00D72937">
        <w:rPr>
          <w:sz w:val="32"/>
          <w:szCs w:val="32"/>
        </w:rPr>
        <w:t>/</w:t>
      </w:r>
      <w:r w:rsidRPr="00D72937">
        <w:rPr>
          <w:sz w:val="32"/>
          <w:szCs w:val="32"/>
          <w:lang w:val="uk-UA"/>
        </w:rPr>
        <w:t>Д: Феникс,     2008.- 602 с.</w:t>
      </w:r>
    </w:p>
    <w:p w:rsidR="00766413" w:rsidRPr="00D72937" w:rsidRDefault="00766413">
      <w:pPr>
        <w:rPr>
          <w:sz w:val="32"/>
          <w:szCs w:val="32"/>
          <w:lang w:val="uk-UA"/>
        </w:rPr>
      </w:pPr>
    </w:p>
    <w:sectPr w:rsidR="00766413" w:rsidRPr="00D72937" w:rsidSect="00A15FEC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41F"/>
    <w:multiLevelType w:val="hybridMultilevel"/>
    <w:tmpl w:val="9788A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B04339"/>
    <w:multiLevelType w:val="hybridMultilevel"/>
    <w:tmpl w:val="641880FE"/>
    <w:lvl w:ilvl="0" w:tplc="44000CF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6C0770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4421720D"/>
    <w:multiLevelType w:val="hybridMultilevel"/>
    <w:tmpl w:val="BDDE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81206F"/>
    <w:multiLevelType w:val="hybridMultilevel"/>
    <w:tmpl w:val="C860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CB7178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A53D29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3345F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0D6"/>
    <w:rsid w:val="003969A7"/>
    <w:rsid w:val="004B30D6"/>
    <w:rsid w:val="00620167"/>
    <w:rsid w:val="006834CE"/>
    <w:rsid w:val="006E5C5E"/>
    <w:rsid w:val="00766413"/>
    <w:rsid w:val="00A15FEC"/>
    <w:rsid w:val="00D00327"/>
    <w:rsid w:val="00D72937"/>
    <w:rsid w:val="00D87DC0"/>
    <w:rsid w:val="00E31CD2"/>
    <w:rsid w:val="00EE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D8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0D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729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2937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29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93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197</Words>
  <Characters>1129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2020-04-27T08:51:00Z</dcterms:created>
  <dcterms:modified xsi:type="dcterms:W3CDTF">2020-04-27T10:18:00Z</dcterms:modified>
</cp:coreProperties>
</file>